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“</w:t>
      </w:r>
      <w:r>
        <w:rPr>
          <w:rFonts w:hint="eastAsia" w:ascii="黑体" w:hAnsi="黑体" w:eastAsia="黑体"/>
          <w:sz w:val="32"/>
          <w:szCs w:val="32"/>
        </w:rPr>
        <w:t>第二届全国数量经济技术经济学博士后论坛”</w:t>
      </w:r>
    </w:p>
    <w:p>
      <w:pPr>
        <w:spacing w:afterLines="1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会议回执</w:t>
      </w:r>
    </w:p>
    <w:tbl>
      <w:tblPr>
        <w:tblStyle w:val="2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843"/>
        <w:gridCol w:w="1251"/>
        <w:gridCol w:w="4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6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6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职称/职位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6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4466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6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通讯地址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32D3D"/>
    <w:rsid w:val="79F3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2021-09-03T08:37:00Z</dcterms:created>
  <dc:creator>Administrator</dc:creator>
  <cp:lastModifiedBy>Administrator</cp:lastModifiedBy>
  <dcterms:modified xsi:type="dcterms:W3CDTF">2021-09-03T08:37:49Z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